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D" w:rsidRDefault="006F134D" w:rsidP="006F134D">
      <w:pPr>
        <w:jc w:val="center"/>
        <w:rPr>
          <w:sz w:val="32"/>
          <w:szCs w:val="32"/>
        </w:rPr>
      </w:pPr>
      <w:r>
        <w:rPr>
          <w:sz w:val="32"/>
          <w:szCs w:val="32"/>
        </w:rPr>
        <w:t xml:space="preserve">AGENDA FOR ADRA BOARD MEETING </w:t>
      </w:r>
    </w:p>
    <w:p w:rsidR="006F134D" w:rsidRDefault="006F134D" w:rsidP="006F134D">
      <w:pPr>
        <w:jc w:val="center"/>
        <w:rPr>
          <w:sz w:val="32"/>
          <w:szCs w:val="32"/>
        </w:rPr>
      </w:pPr>
      <w:r>
        <w:rPr>
          <w:sz w:val="32"/>
          <w:szCs w:val="32"/>
        </w:rPr>
        <w:t>628 North 4</w:t>
      </w:r>
      <w:r w:rsidRPr="00FF0BF3">
        <w:rPr>
          <w:sz w:val="32"/>
          <w:szCs w:val="32"/>
          <w:vertAlign w:val="superscript"/>
        </w:rPr>
        <w:t>th</w:t>
      </w:r>
      <w:r>
        <w:rPr>
          <w:sz w:val="32"/>
          <w:szCs w:val="32"/>
        </w:rPr>
        <w:t xml:space="preserve"> Street Room 417</w:t>
      </w:r>
    </w:p>
    <w:p w:rsidR="006F134D" w:rsidRDefault="006F134D" w:rsidP="006F134D">
      <w:pPr>
        <w:jc w:val="center"/>
        <w:rPr>
          <w:sz w:val="32"/>
          <w:szCs w:val="32"/>
        </w:rPr>
      </w:pPr>
      <w:r>
        <w:rPr>
          <w:sz w:val="32"/>
          <w:szCs w:val="32"/>
        </w:rPr>
        <w:t>10:00 am</w:t>
      </w:r>
    </w:p>
    <w:p w:rsidR="006F134D" w:rsidRDefault="006F134D" w:rsidP="006F134D">
      <w:pPr>
        <w:jc w:val="center"/>
        <w:rPr>
          <w:sz w:val="32"/>
          <w:szCs w:val="32"/>
        </w:rPr>
      </w:pPr>
      <w:r>
        <w:rPr>
          <w:sz w:val="32"/>
          <w:szCs w:val="32"/>
        </w:rPr>
        <w:t>April 16, 2010</w:t>
      </w:r>
    </w:p>
    <w:p w:rsidR="006F134D" w:rsidRDefault="006F134D" w:rsidP="006F134D">
      <w:pPr>
        <w:rPr>
          <w:sz w:val="28"/>
          <w:szCs w:val="28"/>
        </w:rPr>
      </w:pPr>
    </w:p>
    <w:p w:rsidR="006F134D" w:rsidRDefault="006F134D" w:rsidP="006F134D">
      <w:pPr>
        <w:rPr>
          <w:sz w:val="28"/>
          <w:szCs w:val="28"/>
        </w:rPr>
      </w:pPr>
    </w:p>
    <w:p w:rsidR="006F134D" w:rsidRDefault="006F134D" w:rsidP="006F134D">
      <w:pPr>
        <w:rPr>
          <w:sz w:val="28"/>
          <w:szCs w:val="28"/>
        </w:rPr>
      </w:pPr>
    </w:p>
    <w:p w:rsidR="006F134D" w:rsidRDefault="006F134D" w:rsidP="006F134D">
      <w:pPr>
        <w:rPr>
          <w:rFonts w:ascii="Arial" w:hAnsi="Arial" w:cs="Arial"/>
        </w:rPr>
      </w:pPr>
      <w:r>
        <w:rPr>
          <w:rFonts w:ascii="Arial" w:hAnsi="Arial" w:cs="Arial"/>
        </w:rPr>
        <w:t>I.</w:t>
      </w:r>
      <w:r>
        <w:rPr>
          <w:rFonts w:ascii="Arial" w:hAnsi="Arial" w:cs="Arial"/>
        </w:rPr>
        <w:tab/>
        <w:t xml:space="preserve">Welcome </w:t>
      </w:r>
    </w:p>
    <w:p w:rsidR="006F134D" w:rsidRDefault="006F134D" w:rsidP="006F134D">
      <w:pPr>
        <w:rPr>
          <w:rFonts w:ascii="Arial" w:hAnsi="Arial" w:cs="Arial"/>
        </w:rPr>
      </w:pPr>
    </w:p>
    <w:p w:rsidR="006F134D" w:rsidRDefault="006F134D" w:rsidP="006F134D">
      <w:pPr>
        <w:rPr>
          <w:rFonts w:ascii="Arial" w:hAnsi="Arial" w:cs="Arial"/>
        </w:rPr>
      </w:pPr>
      <w:r>
        <w:rPr>
          <w:rFonts w:ascii="Arial" w:hAnsi="Arial" w:cs="Arial"/>
        </w:rPr>
        <w:t>II.</w:t>
      </w:r>
      <w:r>
        <w:rPr>
          <w:rFonts w:ascii="Arial" w:hAnsi="Arial" w:cs="Arial"/>
        </w:rPr>
        <w:tab/>
        <w:t>Approve March 19, 2010 minutes</w:t>
      </w:r>
    </w:p>
    <w:p w:rsidR="006F134D" w:rsidRDefault="006F134D" w:rsidP="006F134D">
      <w:pPr>
        <w:rPr>
          <w:rFonts w:ascii="Arial" w:hAnsi="Arial" w:cs="Arial"/>
        </w:rPr>
      </w:pPr>
    </w:p>
    <w:p w:rsidR="006F134D" w:rsidRDefault="006F134D" w:rsidP="006F134D">
      <w:pPr>
        <w:rPr>
          <w:rFonts w:ascii="Arial" w:hAnsi="Arial" w:cs="Arial"/>
        </w:rPr>
      </w:pPr>
      <w:smartTag w:uri="urn:schemas-microsoft-com:office:smarttags" w:element="stockticker">
        <w:r>
          <w:rPr>
            <w:rFonts w:ascii="Arial" w:hAnsi="Arial" w:cs="Arial"/>
          </w:rPr>
          <w:t>III</w:t>
        </w:r>
      </w:smartTag>
      <w:r>
        <w:rPr>
          <w:rFonts w:ascii="Arial" w:hAnsi="Arial" w:cs="Arial"/>
        </w:rPr>
        <w:t>.</w:t>
      </w:r>
      <w:r>
        <w:rPr>
          <w:rFonts w:ascii="Arial" w:hAnsi="Arial" w:cs="Arial"/>
        </w:rPr>
        <w:tab/>
        <w:t>Old Business</w:t>
      </w:r>
    </w:p>
    <w:p w:rsidR="006F134D" w:rsidRDefault="006F134D" w:rsidP="006F134D">
      <w:pPr>
        <w:rPr>
          <w:rFonts w:ascii="Arial" w:hAnsi="Arial" w:cs="Arial"/>
        </w:rPr>
      </w:pPr>
    </w:p>
    <w:p w:rsidR="006F134D" w:rsidRDefault="006F134D" w:rsidP="006F134D">
      <w:pPr>
        <w:numPr>
          <w:ilvl w:val="0"/>
          <w:numId w:val="1"/>
        </w:numPr>
        <w:rPr>
          <w:rFonts w:ascii="Arial" w:hAnsi="Arial" w:cs="Arial"/>
        </w:rPr>
      </w:pPr>
      <w:r>
        <w:rPr>
          <w:rFonts w:ascii="Arial" w:hAnsi="Arial" w:cs="Arial"/>
        </w:rPr>
        <w:t>Treasurer Report- Approval of February report</w:t>
      </w:r>
    </w:p>
    <w:p w:rsidR="006F134D" w:rsidRPr="0016667C" w:rsidRDefault="006F134D" w:rsidP="006F134D">
      <w:pPr>
        <w:numPr>
          <w:ilvl w:val="0"/>
          <w:numId w:val="1"/>
        </w:numPr>
        <w:rPr>
          <w:rFonts w:ascii="Arial" w:hAnsi="Arial" w:cs="Arial"/>
        </w:rPr>
      </w:pPr>
      <w:r>
        <w:rPr>
          <w:rFonts w:ascii="Arial" w:hAnsi="Arial" w:cs="Arial"/>
        </w:rPr>
        <w:t xml:space="preserve">                              Approval of March report</w:t>
      </w:r>
    </w:p>
    <w:p w:rsidR="006F134D" w:rsidRDefault="006F134D" w:rsidP="006F134D">
      <w:pPr>
        <w:numPr>
          <w:ilvl w:val="0"/>
          <w:numId w:val="1"/>
        </w:numPr>
        <w:rPr>
          <w:rFonts w:ascii="Arial" w:hAnsi="Arial" w:cs="Arial"/>
        </w:rPr>
      </w:pPr>
      <w:r>
        <w:rPr>
          <w:rFonts w:ascii="Arial" w:hAnsi="Arial" w:cs="Arial"/>
        </w:rPr>
        <w:t>Update on building lease – request to remain in Bienville building</w:t>
      </w:r>
    </w:p>
    <w:p w:rsidR="006F134D" w:rsidRDefault="006F134D" w:rsidP="006F134D">
      <w:pPr>
        <w:ind w:left="1620"/>
        <w:rPr>
          <w:rFonts w:ascii="Arial" w:hAnsi="Arial" w:cs="Arial"/>
        </w:rPr>
      </w:pPr>
      <w:r>
        <w:rPr>
          <w:rFonts w:ascii="Arial" w:hAnsi="Arial" w:cs="Arial"/>
        </w:rPr>
        <w:t xml:space="preserve">                                            Was sent to Jerry Phillips on 3/24/10</w:t>
      </w:r>
    </w:p>
    <w:p w:rsidR="006F134D" w:rsidRDefault="006F134D" w:rsidP="006F134D">
      <w:pPr>
        <w:ind w:left="16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Awaiting response</w:t>
      </w:r>
    </w:p>
    <w:p w:rsidR="006F134D" w:rsidRDefault="006F134D" w:rsidP="006F134D">
      <w:pPr>
        <w:numPr>
          <w:ilvl w:val="0"/>
          <w:numId w:val="1"/>
        </w:numPr>
        <w:rPr>
          <w:rFonts w:ascii="Arial" w:hAnsi="Arial" w:cs="Arial"/>
        </w:rPr>
      </w:pPr>
      <w:r>
        <w:rPr>
          <w:rFonts w:ascii="Arial" w:hAnsi="Arial" w:cs="Arial"/>
        </w:rPr>
        <w:t>Approval of revised code of ethics (see draft)</w:t>
      </w:r>
    </w:p>
    <w:p w:rsidR="006F134D" w:rsidRDefault="006F134D" w:rsidP="006F134D">
      <w:pPr>
        <w:ind w:left="1620"/>
        <w:rPr>
          <w:rFonts w:ascii="Arial" w:hAnsi="Arial" w:cs="Arial"/>
        </w:rPr>
      </w:pPr>
    </w:p>
    <w:p w:rsidR="006F134D" w:rsidRDefault="006F134D" w:rsidP="006F134D">
      <w:pPr>
        <w:ind w:left="1260"/>
        <w:rPr>
          <w:rFonts w:ascii="Arial" w:hAnsi="Arial" w:cs="Arial"/>
        </w:rPr>
      </w:pPr>
    </w:p>
    <w:p w:rsidR="006F134D" w:rsidRDefault="006F134D" w:rsidP="006F134D">
      <w:pPr>
        <w:ind w:left="1260"/>
        <w:rPr>
          <w:rFonts w:ascii="Arial" w:hAnsi="Arial" w:cs="Arial"/>
        </w:rPr>
      </w:pPr>
    </w:p>
    <w:p w:rsidR="006F134D" w:rsidRDefault="006F134D" w:rsidP="006F134D">
      <w:pPr>
        <w:rPr>
          <w:rFonts w:ascii="Arial" w:hAnsi="Arial" w:cs="Arial"/>
        </w:rPr>
      </w:pPr>
      <w:r>
        <w:rPr>
          <w:rFonts w:ascii="Arial" w:hAnsi="Arial" w:cs="Arial"/>
        </w:rPr>
        <w:t>IV.</w:t>
      </w:r>
      <w:r>
        <w:rPr>
          <w:rFonts w:ascii="Arial" w:hAnsi="Arial" w:cs="Arial"/>
        </w:rPr>
        <w:tab/>
        <w:t>New Business</w:t>
      </w:r>
    </w:p>
    <w:p w:rsidR="006F134D" w:rsidRDefault="006F134D" w:rsidP="006F134D">
      <w:pPr>
        <w:rPr>
          <w:rFonts w:ascii="Arial" w:hAnsi="Arial" w:cs="Arial"/>
        </w:rPr>
      </w:pPr>
    </w:p>
    <w:p w:rsidR="006F134D" w:rsidRPr="00950D87" w:rsidRDefault="006F134D" w:rsidP="006F134D">
      <w:pPr>
        <w:numPr>
          <w:ilvl w:val="0"/>
          <w:numId w:val="2"/>
        </w:numPr>
        <w:rPr>
          <w:rFonts w:ascii="Arial" w:hAnsi="Arial" w:cs="Arial"/>
        </w:rPr>
      </w:pPr>
      <w:r w:rsidRPr="00F94B15">
        <w:rPr>
          <w:rFonts w:ascii="Arial" w:hAnsi="Arial" w:cs="Arial"/>
          <w:color w:val="000000"/>
        </w:rPr>
        <w:t xml:space="preserve">Legislative </w:t>
      </w:r>
      <w:r>
        <w:rPr>
          <w:rFonts w:ascii="Arial" w:hAnsi="Arial" w:cs="Arial"/>
          <w:color w:val="000000"/>
        </w:rPr>
        <w:t>Update – Lisa</w:t>
      </w:r>
    </w:p>
    <w:p w:rsidR="006F134D" w:rsidRPr="000F5EA1" w:rsidRDefault="006F134D" w:rsidP="006F134D">
      <w:pPr>
        <w:numPr>
          <w:ilvl w:val="0"/>
          <w:numId w:val="2"/>
        </w:numPr>
        <w:rPr>
          <w:rFonts w:ascii="Arial" w:hAnsi="Arial" w:cs="Arial"/>
        </w:rPr>
      </w:pPr>
      <w:r>
        <w:rPr>
          <w:rFonts w:ascii="Arial" w:hAnsi="Arial" w:cs="Arial"/>
          <w:color w:val="000000"/>
        </w:rPr>
        <w:t>IC&amp;RC meeting report – Marolon</w:t>
      </w:r>
    </w:p>
    <w:p w:rsidR="006F134D" w:rsidRPr="00506E1E" w:rsidRDefault="006F134D" w:rsidP="006F134D">
      <w:pPr>
        <w:numPr>
          <w:ilvl w:val="0"/>
          <w:numId w:val="2"/>
        </w:numPr>
        <w:rPr>
          <w:rFonts w:ascii="Arial" w:hAnsi="Arial" w:cs="Arial"/>
        </w:rPr>
      </w:pPr>
      <w:r>
        <w:rPr>
          <w:rFonts w:ascii="Arial" w:hAnsi="Arial" w:cs="Arial"/>
          <w:color w:val="000000"/>
        </w:rPr>
        <w:t>Credentialing of applicants passing March 2010 test</w:t>
      </w:r>
    </w:p>
    <w:p w:rsidR="006F134D" w:rsidRPr="00506E1E" w:rsidRDefault="006F134D" w:rsidP="006F134D">
      <w:pPr>
        <w:ind w:left="1800" w:firstLine="360"/>
        <w:rPr>
          <w:rFonts w:ascii="Arial" w:hAnsi="Arial" w:cs="Arial"/>
        </w:rPr>
      </w:pPr>
      <w:r>
        <w:rPr>
          <w:rFonts w:ascii="Arial" w:hAnsi="Arial" w:cs="Arial"/>
        </w:rPr>
        <w:t>(See list)</w:t>
      </w:r>
    </w:p>
    <w:p w:rsidR="006F134D" w:rsidRPr="00506E1E" w:rsidRDefault="006F134D" w:rsidP="006F134D">
      <w:pPr>
        <w:numPr>
          <w:ilvl w:val="0"/>
          <w:numId w:val="2"/>
        </w:numPr>
        <w:rPr>
          <w:rFonts w:ascii="Arial" w:hAnsi="Arial" w:cs="Arial"/>
        </w:rPr>
      </w:pPr>
      <w:r>
        <w:rPr>
          <w:rFonts w:ascii="Arial" w:hAnsi="Arial" w:cs="Arial"/>
          <w:color w:val="000000"/>
        </w:rPr>
        <w:t>E</w:t>
      </w:r>
      <w:r w:rsidRPr="00506E1E">
        <w:rPr>
          <w:rFonts w:ascii="Arial" w:hAnsi="Arial" w:cs="Arial"/>
          <w:color w:val="000000"/>
        </w:rPr>
        <w:t>ducational hours for attendance of IC&amp;RC Conference's and other related board activity related to the field of addiction, criminal justice</w:t>
      </w:r>
      <w:r>
        <w:rPr>
          <w:rFonts w:ascii="Arial" w:hAnsi="Arial" w:cs="Arial"/>
          <w:color w:val="000000"/>
        </w:rPr>
        <w:t>,</w:t>
      </w:r>
      <w:r w:rsidRPr="00506E1E">
        <w:rPr>
          <w:rFonts w:ascii="Arial" w:hAnsi="Arial" w:cs="Arial"/>
          <w:color w:val="000000"/>
        </w:rPr>
        <w:t xml:space="preserve"> and prevention</w:t>
      </w:r>
      <w:r>
        <w:rPr>
          <w:rFonts w:ascii="Arial" w:hAnsi="Arial" w:cs="Arial"/>
          <w:color w:val="000000"/>
        </w:rPr>
        <w:t xml:space="preserve"> - Lisa</w:t>
      </w:r>
    </w:p>
    <w:p w:rsidR="006F134D" w:rsidRPr="000F5EA1" w:rsidRDefault="006F134D" w:rsidP="006F134D">
      <w:pPr>
        <w:ind w:left="1800"/>
        <w:rPr>
          <w:rFonts w:ascii="Arial" w:hAnsi="Arial" w:cs="Arial"/>
        </w:rPr>
      </w:pPr>
    </w:p>
    <w:p w:rsidR="006F134D" w:rsidRDefault="006F134D" w:rsidP="006F134D">
      <w:pPr>
        <w:ind w:left="2880"/>
        <w:rPr>
          <w:rFonts w:ascii="Arial" w:hAnsi="Arial" w:cs="Arial"/>
        </w:rPr>
      </w:pPr>
    </w:p>
    <w:p w:rsidR="006F134D" w:rsidRDefault="006F134D" w:rsidP="006F134D">
      <w:pPr>
        <w:rPr>
          <w:rFonts w:ascii="Arial" w:hAnsi="Arial" w:cs="Arial"/>
        </w:rPr>
      </w:pPr>
    </w:p>
    <w:p w:rsidR="006F134D" w:rsidRDefault="006F134D" w:rsidP="006F134D">
      <w:pPr>
        <w:rPr>
          <w:rFonts w:ascii="Arial" w:hAnsi="Arial" w:cs="Arial"/>
        </w:rPr>
      </w:pPr>
      <w:r>
        <w:rPr>
          <w:rFonts w:ascii="Arial" w:hAnsi="Arial" w:cs="Arial"/>
        </w:rPr>
        <w:t>V.</w:t>
      </w:r>
      <w:r>
        <w:rPr>
          <w:rFonts w:ascii="Arial" w:hAnsi="Arial" w:cs="Arial"/>
        </w:rPr>
        <w:tab/>
        <w:t>Public Questions or Comments</w:t>
      </w:r>
      <w:r>
        <w:rPr>
          <w:rFonts w:ascii="Arial" w:hAnsi="Arial" w:cs="Arial"/>
        </w:rPr>
        <w:tab/>
      </w:r>
    </w:p>
    <w:p w:rsidR="006F134D" w:rsidRDefault="006F134D" w:rsidP="006F134D">
      <w:pPr>
        <w:rPr>
          <w:rFonts w:ascii="Arial" w:hAnsi="Arial" w:cs="Arial"/>
        </w:rPr>
      </w:pPr>
    </w:p>
    <w:p w:rsidR="006F134D" w:rsidRDefault="006F134D" w:rsidP="006F134D">
      <w:pPr>
        <w:rPr>
          <w:rFonts w:ascii="Arial" w:hAnsi="Arial" w:cs="Arial"/>
        </w:rPr>
      </w:pPr>
    </w:p>
    <w:p w:rsidR="006F134D" w:rsidRPr="000F5C61" w:rsidRDefault="006F134D" w:rsidP="006F134D">
      <w:pPr>
        <w:rPr>
          <w:rFonts w:ascii="Arial" w:hAnsi="Arial" w:cs="Arial"/>
        </w:rPr>
      </w:pPr>
      <w:r>
        <w:rPr>
          <w:rFonts w:ascii="Arial" w:hAnsi="Arial" w:cs="Arial"/>
        </w:rPr>
        <w:t>VI.</w:t>
      </w:r>
      <w:r>
        <w:rPr>
          <w:rFonts w:ascii="Arial" w:hAnsi="Arial" w:cs="Arial"/>
        </w:rPr>
        <w:tab/>
        <w:t>Adjourn Meeting – Next meeting May 14, 2010</w:t>
      </w:r>
    </w:p>
    <w:p w:rsidR="006F134D" w:rsidRDefault="006F134D" w:rsidP="006F134D"/>
    <w:p w:rsidR="006F134D" w:rsidRDefault="006F134D" w:rsidP="006F134D"/>
    <w:p w:rsidR="006F134D" w:rsidRDefault="006F134D" w:rsidP="006F134D"/>
    <w:p w:rsidR="006F134D" w:rsidRDefault="006F134D" w:rsidP="006F134D"/>
    <w:p w:rsidR="006F134D" w:rsidRDefault="006F134D" w:rsidP="006F134D"/>
    <w:p w:rsidR="006F134D" w:rsidRDefault="006F134D" w:rsidP="006F134D"/>
    <w:p w:rsidR="006F134D" w:rsidRDefault="006F134D" w:rsidP="006F134D"/>
    <w:p w:rsidR="006F134D" w:rsidRDefault="006F134D" w:rsidP="006F134D">
      <w:r>
        <w:lastRenderedPageBreak/>
        <w:t>April 2010 Board Meeting Minutes</w:t>
      </w:r>
    </w:p>
    <w:p w:rsidR="006F134D" w:rsidRDefault="006F134D" w:rsidP="006F134D"/>
    <w:p w:rsidR="006F134D" w:rsidRDefault="006F134D" w:rsidP="006F134D"/>
    <w:p w:rsidR="006F134D" w:rsidRDefault="006F134D" w:rsidP="006F134D">
      <w:r>
        <w:t>Those in attendance:</w:t>
      </w:r>
    </w:p>
    <w:p w:rsidR="006F134D" w:rsidRDefault="006F134D" w:rsidP="006F134D"/>
    <w:p w:rsidR="006F134D" w:rsidRDefault="006F134D" w:rsidP="006F134D">
      <w:r>
        <w:t>Bill Rose</w:t>
      </w:r>
    </w:p>
    <w:p w:rsidR="006F134D" w:rsidRDefault="006F134D" w:rsidP="006F134D">
      <w:r>
        <w:t>Paul Schoen</w:t>
      </w:r>
    </w:p>
    <w:p w:rsidR="006F134D" w:rsidRDefault="006F134D" w:rsidP="006F134D">
      <w:r>
        <w:t>Roy Baas</w:t>
      </w:r>
    </w:p>
    <w:p w:rsidR="006F134D" w:rsidRDefault="006F134D" w:rsidP="006F134D">
      <w:r>
        <w:t>Jean Hartzog</w:t>
      </w:r>
    </w:p>
    <w:p w:rsidR="006F134D" w:rsidRDefault="006F134D" w:rsidP="006F134D">
      <w:r>
        <w:t>Marolon Mangham</w:t>
      </w:r>
    </w:p>
    <w:p w:rsidR="006F134D" w:rsidRDefault="006F134D" w:rsidP="006F134D">
      <w:r>
        <w:t>Lisa Schuster</w:t>
      </w:r>
    </w:p>
    <w:p w:rsidR="006F134D" w:rsidRDefault="006F134D" w:rsidP="006F134D">
      <w:r>
        <w:t>Lauren Lear</w:t>
      </w:r>
    </w:p>
    <w:p w:rsidR="006F134D" w:rsidRDefault="006F134D" w:rsidP="006F134D">
      <w:r>
        <w:t>Bill Blanchard – Guest</w:t>
      </w:r>
    </w:p>
    <w:p w:rsidR="006F134D" w:rsidRDefault="006F134D" w:rsidP="006F134D"/>
    <w:p w:rsidR="006F134D" w:rsidRDefault="006F134D" w:rsidP="006F134D">
      <w:proofErr w:type="gramStart"/>
      <w:r>
        <w:t>Those not in attendance</w:t>
      </w:r>
      <w:proofErr w:type="gramEnd"/>
      <w:r>
        <w:t>:</w:t>
      </w:r>
    </w:p>
    <w:p w:rsidR="006F134D" w:rsidRDefault="006F134D" w:rsidP="006F134D"/>
    <w:p w:rsidR="006F134D" w:rsidRDefault="006F134D" w:rsidP="006F134D">
      <w:r>
        <w:t>Camye Thibodaux</w:t>
      </w:r>
    </w:p>
    <w:p w:rsidR="006F134D" w:rsidRDefault="006F134D" w:rsidP="006F134D">
      <w:r>
        <w:t>Kevin James</w:t>
      </w:r>
    </w:p>
    <w:p w:rsidR="006F134D" w:rsidRDefault="006F134D" w:rsidP="006F134D">
      <w:r>
        <w:t>JoAn Brown</w:t>
      </w:r>
    </w:p>
    <w:p w:rsidR="006F134D" w:rsidRDefault="006F134D" w:rsidP="006F134D">
      <w:r>
        <w:t>Michael Kudla</w:t>
      </w:r>
    </w:p>
    <w:p w:rsidR="006F134D" w:rsidRDefault="006F134D" w:rsidP="006F134D"/>
    <w:p w:rsidR="006F134D" w:rsidRDefault="006F134D" w:rsidP="006F134D">
      <w:r>
        <w:t>Roll Call:  Bill Rose-Chairman, Paul Schoen-Vice Chair, Roy Baas, Jean Hartzog, Lisa Schuster, Marolon Mangham, Lauren Lear, Bill Blanchard- Guest.</w:t>
      </w:r>
    </w:p>
    <w:p w:rsidR="006F134D" w:rsidRDefault="006F134D" w:rsidP="006F134D"/>
    <w:p w:rsidR="006F134D" w:rsidRDefault="006F134D" w:rsidP="006F134D">
      <w:r>
        <w:t>Bill welcomed everyone.</w:t>
      </w:r>
    </w:p>
    <w:p w:rsidR="006F134D" w:rsidRDefault="006F134D" w:rsidP="006F134D"/>
    <w:p w:rsidR="006F134D" w:rsidRDefault="006F134D" w:rsidP="006F134D">
      <w:r>
        <w:t>P. Schoen motions to approve the March 19, 2010 meeting minutes.  R. Baas seconded.  All in favor; none opposed.</w:t>
      </w:r>
    </w:p>
    <w:p w:rsidR="006F134D" w:rsidRDefault="006F134D" w:rsidP="006F134D"/>
    <w:p w:rsidR="006F134D" w:rsidRDefault="006F134D" w:rsidP="006F134D">
      <w:r>
        <w:t>J. Hartzog motioned to approve the February and March 2010 treasurer report.  P. Schoen seconded.  All in favor; none opposed.</w:t>
      </w:r>
    </w:p>
    <w:p w:rsidR="006F134D" w:rsidRDefault="006F134D" w:rsidP="006F134D"/>
    <w:p w:rsidR="006F134D" w:rsidRDefault="006F134D" w:rsidP="006F134D">
      <w:r>
        <w:t xml:space="preserve">Request for Building lease: waiting on approval from Mr. Phillips.  </w:t>
      </w:r>
      <w:proofErr w:type="gramStart"/>
      <w:r>
        <w:t>Tabled till April meeting.</w:t>
      </w:r>
      <w:proofErr w:type="gramEnd"/>
    </w:p>
    <w:p w:rsidR="006F134D" w:rsidRDefault="006F134D" w:rsidP="006F134D"/>
    <w:p w:rsidR="006F134D" w:rsidRDefault="006F134D" w:rsidP="006F134D">
      <w:r>
        <w:t>R. Baas motions to approve new definition of client to be added to Addiction Counselor Code of Ethics.  P. Schoen seconded.  All in favor; none opposed.</w:t>
      </w:r>
    </w:p>
    <w:p w:rsidR="006F134D" w:rsidRDefault="006F134D" w:rsidP="006F134D"/>
    <w:p w:rsidR="006F134D" w:rsidRDefault="006F134D" w:rsidP="006F134D">
      <w:r>
        <w:t xml:space="preserve">Bill Blanchard discussed the MOU published for OAD employees who are in a prevention positon must obtain a prevention credential.  </w:t>
      </w:r>
    </w:p>
    <w:p w:rsidR="006F134D" w:rsidRDefault="006F134D" w:rsidP="006F134D"/>
    <w:p w:rsidR="006F134D" w:rsidRDefault="006F134D" w:rsidP="006F134D">
      <w:r>
        <w:t xml:space="preserve">Conference call was </w:t>
      </w:r>
      <w:proofErr w:type="gramStart"/>
      <w:r>
        <w:t>be</w:t>
      </w:r>
      <w:proofErr w:type="gramEnd"/>
      <w:r>
        <w:t xml:space="preserve"> held between Roy Baas, Quanitta Womack, Galen Schum and Dr. Dunham in regards to definition of a qualified QPS as specified by proposed DHH Health Standards.</w:t>
      </w:r>
    </w:p>
    <w:p w:rsidR="006F134D" w:rsidRDefault="006F134D" w:rsidP="006F134D"/>
    <w:p w:rsidR="006F134D" w:rsidRDefault="006F134D" w:rsidP="006F134D">
      <w:r>
        <w:t xml:space="preserve">Lisa Schuster discussed the following bills that may have an impact on the ADRA.  </w:t>
      </w:r>
    </w:p>
    <w:p w:rsidR="006F134D" w:rsidRDefault="006F134D" w:rsidP="006F134D">
      <w:r>
        <w:lastRenderedPageBreak/>
        <w:t>HB 626, SB 560, HB 1227, HB 742 &amp; SB 213</w:t>
      </w:r>
    </w:p>
    <w:p w:rsidR="006F134D" w:rsidRDefault="006F134D" w:rsidP="006F134D"/>
    <w:p w:rsidR="006F134D" w:rsidRDefault="006F134D" w:rsidP="006F134D">
      <w:r>
        <w:t xml:space="preserve">Marolon updated the Board on the IC&amp;RC meeting attended last week.  </w:t>
      </w:r>
    </w:p>
    <w:p w:rsidR="006F134D" w:rsidRDefault="006F134D" w:rsidP="006F134D"/>
    <w:p w:rsidR="006F134D" w:rsidRDefault="006F134D" w:rsidP="006F134D">
      <w:r>
        <w:t>Marolon addressed the board about the ADRA carrying the CCJP credential in the future.</w:t>
      </w:r>
    </w:p>
    <w:p w:rsidR="006F134D" w:rsidRDefault="006F134D" w:rsidP="006F134D"/>
    <w:p w:rsidR="006F134D" w:rsidRDefault="006F134D" w:rsidP="006F134D">
      <w:r>
        <w:t xml:space="preserve">The Board discussed applicants being required to obtain State background checks instead of local checks.  Reccommendation made to contract with an independant agency to run state checks.  </w:t>
      </w:r>
    </w:p>
    <w:p w:rsidR="006F134D" w:rsidRDefault="006F134D" w:rsidP="006F134D"/>
    <w:p w:rsidR="006F134D" w:rsidRDefault="006F134D" w:rsidP="006F134D">
      <w:r>
        <w:t>P. Schoen motions to accept list of applicants for credentialing.  R. Baas seconded.  All in favor; none opposed.</w:t>
      </w:r>
    </w:p>
    <w:p w:rsidR="006F134D" w:rsidRDefault="006F134D" w:rsidP="006F134D"/>
    <w:p w:rsidR="006F134D" w:rsidRDefault="006F134D" w:rsidP="006F134D"/>
    <w:p w:rsidR="006F134D" w:rsidRDefault="006F134D" w:rsidP="006F134D">
      <w:r>
        <w:t>P. Schoen motions to resend automatic resert hours for ADRA board members that was approved earlier.  Instead, the chairman will award board members up to 12 hours annually for attendance at certification and board business related activities.  J. Hartzog seconded.  All in favor; none opposed.</w:t>
      </w:r>
    </w:p>
    <w:p w:rsidR="006F134D" w:rsidRDefault="006F134D" w:rsidP="006F134D"/>
    <w:p w:rsidR="006F134D" w:rsidRDefault="006F134D" w:rsidP="006F134D">
      <w:r>
        <w:t>R Baas motions the ADRA board will accept up to12 hours of participation for continuing education from the commission, IC&amp;RC, LASACT, and CEB.  P. Schoen seconded.  All in favor, none opposed</w:t>
      </w:r>
    </w:p>
    <w:p w:rsidR="006F134D" w:rsidRDefault="006F134D" w:rsidP="006F134D"/>
    <w:p w:rsidR="006F134D" w:rsidRDefault="006F134D" w:rsidP="006F134D">
      <w:r>
        <w:t>Motion made by R. Baas to adjourn the meeting. P. Schoen seconded.  All in favor; none opposed.</w:t>
      </w:r>
    </w:p>
    <w:p w:rsidR="0008735B" w:rsidRPr="006F134D" w:rsidRDefault="0008735B" w:rsidP="006F134D"/>
    <w:sectPr w:rsidR="0008735B" w:rsidRPr="006F134D" w:rsidSect="001A61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24D8C"/>
    <w:multiLevelType w:val="hybridMultilevel"/>
    <w:tmpl w:val="694C06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9A25A3C"/>
    <w:multiLevelType w:val="hybridMultilevel"/>
    <w:tmpl w:val="86EED9E8"/>
    <w:lvl w:ilvl="0" w:tplc="0409000B">
      <w:start w:val="1"/>
      <w:numFmt w:val="bullet"/>
      <w:lvlText w:val=""/>
      <w:lvlJc w:val="left"/>
      <w:pPr>
        <w:tabs>
          <w:tab w:val="num" w:pos="1620"/>
        </w:tabs>
        <w:ind w:left="1620" w:hanging="360"/>
      </w:pPr>
      <w:rPr>
        <w:rFonts w:ascii="Wingdings" w:hAnsi="Wingdings" w:hint="default"/>
      </w:rPr>
    </w:lvl>
    <w:lvl w:ilvl="1" w:tplc="0409000D">
      <w:start w:val="1"/>
      <w:numFmt w:val="bullet"/>
      <w:lvlText w:val=""/>
      <w:lvlJc w:val="left"/>
      <w:pPr>
        <w:tabs>
          <w:tab w:val="num" w:pos="2340"/>
        </w:tabs>
        <w:ind w:left="2340" w:hanging="360"/>
      </w:pPr>
      <w:rPr>
        <w:rFonts w:ascii="Wingdings" w:hAnsi="Wingdings"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3CA"/>
    <w:rsid w:val="000613C3"/>
    <w:rsid w:val="0008735B"/>
    <w:rsid w:val="001A6131"/>
    <w:rsid w:val="002807EB"/>
    <w:rsid w:val="004369F3"/>
    <w:rsid w:val="00457936"/>
    <w:rsid w:val="004C69BE"/>
    <w:rsid w:val="004E5164"/>
    <w:rsid w:val="00525193"/>
    <w:rsid w:val="006728DE"/>
    <w:rsid w:val="00676B48"/>
    <w:rsid w:val="006F134D"/>
    <w:rsid w:val="00847AB3"/>
    <w:rsid w:val="0086553F"/>
    <w:rsid w:val="008F2B3E"/>
    <w:rsid w:val="00957F08"/>
    <w:rsid w:val="00960C39"/>
    <w:rsid w:val="009652D1"/>
    <w:rsid w:val="009F3F37"/>
    <w:rsid w:val="00AD70E4"/>
    <w:rsid w:val="00B32642"/>
    <w:rsid w:val="00B363CA"/>
    <w:rsid w:val="00CD7A39"/>
    <w:rsid w:val="00E74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A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4658-5C16-47D5-92AF-8A980789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Mayeaux</dc:creator>
  <cp:keywords/>
  <dc:description/>
  <cp:lastModifiedBy>Lorraine Mayeaux</cp:lastModifiedBy>
  <cp:revision>10</cp:revision>
  <cp:lastPrinted>2010-04-29T19:44:00Z</cp:lastPrinted>
  <dcterms:created xsi:type="dcterms:W3CDTF">2010-04-26T20:22:00Z</dcterms:created>
  <dcterms:modified xsi:type="dcterms:W3CDTF">2010-05-06T16:48:00Z</dcterms:modified>
</cp:coreProperties>
</file>